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ПОЛИТИКА в отношении обработки персональных данных</w:t>
      </w:r>
    </w:p>
    <w:p>
      <w:pPr>
        <w:spacing w:after="200"/>
      </w:pPr>
      <w:r>
        <w:rPr>
          <w:i/>
          <w:iCs/>
          <w:color w:val="595959"/>
          <w:sz w:val="20"/>
          <w:szCs w:val="20"/>
        </w:rPr>
        <w:t xml:space="preserve">Шаблон для типового сайта. Замените данные в квадратных скобках на свои, уберите лишние пункты и добавьте свои сервисы. Документ не заменяет юридическую консультацию: для особых категорий данных (здоровье, биометрия, национальность, религия, судимость), а также для медицины, финансов и страхования проконсультируйтесь с юристом.</w:t>
      </w:r>
    </w:p>
    <w:p>
      <w:pPr>
        <w:pStyle w:val="Heading2"/>
      </w:pPr>
      <w:r>
        <w:t xml:space="preserve">1. Общие положения</w:t>
      </w:r>
    </w:p>
    <w:p>
      <w:pPr>
        <w:spacing w:after="120"/>
      </w:pPr>
      <w:r>
        <w:t xml:space="preserve">Настоящая Политика в отношении обработки персональных данных (далее - Политика) разработана в соответствии с Федеральным законом от 27.07.2006 № 152-ФЗ "О персональных данных". Политика определяет порядок обработки персональных данных и меры по обеспечению их безопасности, которые принимает [Наименование компании или ИП ФИО] (далее - Оператор) в отношении посетителей сайта [адрес сайта].</w:t>
      </w:r>
    </w:p>
    <w:p>
      <w:pPr>
        <w:spacing w:after="120"/>
      </w:pPr>
      <w:r>
        <w:t xml:space="preserve">Оператор: [Наименование организации или ИП ФИО], ИНН [ИНН], ОГРН/ОГРНИП [номер], адрес [адрес], электронная почта [email].</w:t>
      </w:r>
    </w:p>
    <w:p>
      <w:pPr>
        <w:pStyle w:val="Heading2"/>
      </w:pPr>
      <w:r>
        <w:t xml:space="preserve">2. Основные понятия</w:t>
      </w:r>
    </w:p>
    <w:p>
      <w:pPr>
        <w:spacing w:after="120"/>
      </w:pPr>
      <w:r>
        <w:t xml:space="preserve">Персональные данные - любая информация, относящаяся к прямо или косвенно определённому физическому лицу (субъекту персональных данных). Обработка персональных данных - любое действие с персональными данными (сбор, запись, хранение, использование, удаление и другие). Субъект персональных данных - посетитель сайта, оставивший свои данные.</w:t>
      </w:r>
    </w:p>
    <w:p>
      <w:pPr>
        <w:pStyle w:val="Heading2"/>
      </w:pPr>
      <w:r>
        <w:t xml:space="preserve">3. Какие данные и чьи мы обрабатываем</w:t>
      </w:r>
    </w:p>
    <w:p>
      <w:pPr>
        <w:spacing w:after="120"/>
      </w:pPr>
      <w:r>
        <w:t xml:space="preserve">Оператор обрабатывает персональные данные посетителей сайта, которые те предоставляют добровольно через формы: [фамилия и имя, номер телефона, адрес электронной почты, иные данные]. Также автоматически обрабатываются технические данные: файлы cookie, IP-адрес, данные систем аналитики.</w:t>
      </w:r>
    </w:p>
    <w:p>
      <w:pPr>
        <w:pStyle w:val="Heading2"/>
      </w:pPr>
      <w:r>
        <w:t xml:space="preserve">4. Цели обработки</w:t>
      </w:r>
    </w:p>
    <w:p>
      <w:pPr>
        <w:spacing w:after="120"/>
      </w:pPr>
      <w:r>
        <w:t xml:space="preserve">Оператор обрабатывает персональные данные для следующих целей: обработка заявок и обращений, обратная связь с посетителем, [отправка рассылки, выполнение договора, доставка заказа, аналитика и улучшение работы сайта].</w:t>
      </w:r>
    </w:p>
    <w:p>
      <w:pPr>
        <w:pStyle w:val="Heading2"/>
      </w:pPr>
      <w:r>
        <w:t xml:space="preserve">5. Правовые основания</w:t>
      </w:r>
    </w:p>
    <w:p>
      <w:pPr>
        <w:spacing w:after="120"/>
      </w:pPr>
      <w:r>
        <w:t xml:space="preserve">Правовыми основаниями обработки являются: Федеральный закон 152-ФЗ, согласие субъекта персональных данных, [договор, стороной которого является субъект], а также иные основания, предусмотренные законодательством.</w:t>
      </w:r>
    </w:p>
    <w:p>
      <w:pPr>
        <w:pStyle w:val="Heading2"/>
      </w:pPr>
      <w:r>
        <w:t xml:space="preserve">6. Порядок и условия обработки</w:t>
      </w:r>
    </w:p>
    <w:p>
      <w:pPr>
        <w:spacing w:after="120"/>
      </w:pPr>
      <w:r>
        <w:t xml:space="preserve">Обработка ведётся как с использованием средств автоматизации, так и без них. Оператор не передаёт персональные данные третьим лицам, за исключением случаев, предусмотренных законом, и следующих сервисов, обеспечивающих работу сайта: [хостинг-провайдер, сервис аналитики, CRM-система, сервис рассылок]. Трансграничная передача персональных данных [не осуществляется / осуществляется в страны, обеспечивающие адекватную защиту].</w:t>
      </w:r>
    </w:p>
    <w:p>
      <w:pPr>
        <w:pStyle w:val="Heading2"/>
      </w:pPr>
      <w:r>
        <w:t xml:space="preserve">7. Сроки обработки и хранения</w:t>
      </w:r>
    </w:p>
    <w:p>
      <w:pPr>
        <w:spacing w:after="120"/>
      </w:pPr>
      <w:r>
        <w:t xml:space="preserve">Персональные данные обрабатываются до достижения целей обработки, отзыва согласия субъектом или истечения сроков, установленных законодательством. После этого данные удаляются или обезличиваются.</w:t>
      </w:r>
    </w:p>
    <w:p>
      <w:pPr>
        <w:pStyle w:val="Heading2"/>
      </w:pPr>
      <w:r>
        <w:t xml:space="preserve">8. Файлы cookie и аналитика</w:t>
      </w:r>
    </w:p>
    <w:p>
      <w:pPr>
        <w:spacing w:after="120"/>
      </w:pPr>
      <w:r>
        <w:t xml:space="preserve">Сайт использует файлы cookie и системы аналитики [например, Яндекс Метрику] для корректной работы сайта и анализа посещаемости. Посетитель может отключить cookie в настройках браузера. Продолжая пользоваться сайтом, посетитель соглашается на обработку файлов cookie.</w:t>
      </w:r>
    </w:p>
    <w:p>
      <w:pPr>
        <w:pStyle w:val="Heading2"/>
      </w:pPr>
      <w:r>
        <w:t xml:space="preserve">9. Права субъекта персональных данных</w:t>
      </w:r>
    </w:p>
    <w:p>
      <w:pPr>
        <w:spacing w:after="120"/>
      </w:pPr>
      <w:r>
        <w:t xml:space="preserve">Субъект вправе:</w:t>
      </w:r>
    </w:p>
    <w:p>
      <w:pPr>
        <w:pStyle w:val="ListParagraph"/>
        <w:numPr>
          <w:ilvl w:val="0"/>
          <w:numId w:val="2"/>
        </w:numPr>
      </w:pPr>
      <w:r>
        <w:t xml:space="preserve">получать информацию об обработке своих персональных данных;</w:t>
      </w:r>
    </w:p>
    <w:p>
      <w:pPr>
        <w:pStyle w:val="ListParagraph"/>
        <w:numPr>
          <w:ilvl w:val="0"/>
          <w:numId w:val="2"/>
        </w:numPr>
      </w:pPr>
      <w:r>
        <w:t xml:space="preserve">требовать уточнения, блокирования или удаления своих данных;</w:t>
      </w:r>
    </w:p>
    <w:p>
      <w:pPr>
        <w:pStyle w:val="ListParagraph"/>
        <w:numPr>
          <w:ilvl w:val="0"/>
          <w:numId w:val="2"/>
        </w:numPr>
      </w:pPr>
      <w:r>
        <w:t xml:space="preserve">отозвать согласие на обработку персональных данных.</w:t>
      </w:r>
    </w:p>
    <w:p>
      <w:pPr>
        <w:spacing w:after="120"/>
      </w:pPr>
      <w:r>
        <w:t xml:space="preserve">Для реализации прав направьте запрос на электронную почту [email] или по адресу [адрес].</w:t>
      </w:r>
    </w:p>
    <w:p>
      <w:pPr>
        <w:pStyle w:val="Heading2"/>
      </w:pPr>
      <w:r>
        <w:t xml:space="preserve">10. Меры защиты</w:t>
      </w:r>
    </w:p>
    <w:p>
      <w:pPr>
        <w:spacing w:after="120"/>
      </w:pPr>
      <w:r>
        <w:t xml:space="preserve">Оператор принимает организационные и технические меры для защиты персональных данных от неправомерного или случайного доступа, изменения, копирования, распространения и иных неправомерных действий.</w:t>
      </w:r>
    </w:p>
    <w:p>
      <w:pPr>
        <w:pStyle w:val="Heading2"/>
      </w:pPr>
      <w:r>
        <w:t xml:space="preserve">11. Отзыв согласия и изменение Политики</w:t>
      </w:r>
    </w:p>
    <w:p>
      <w:pPr>
        <w:spacing w:after="120"/>
      </w:pPr>
      <w:r>
        <w:t xml:space="preserve">Согласие на обработку отзывается направлением запроса на [email]. Оператор вправе изменять настоящую Политику. Новая редакция вступает в силу с момента публикации на сайте, если иное не предусмотрено новой редакцией.</w:t>
      </w:r>
    </w:p>
    <w:p>
      <w:pPr>
        <w:pStyle w:val="Heading2"/>
      </w:pPr>
      <w:r>
        <w:t xml:space="preserve">Реквизиты Оператора</w:t>
      </w:r>
    </w:p>
    <w:p>
      <w:pPr>
        <w:spacing w:after="120"/>
      </w:pPr>
      <w:r>
        <w:t xml:space="preserve">[Наименование организации или ИП ФИО]</w:t>
      </w:r>
    </w:p>
    <w:p>
      <w:pPr>
        <w:spacing w:after="120"/>
      </w:pPr>
      <w:r>
        <w:t xml:space="preserve">ИНН [ИНН], ОГРН/ОГРНИП [номер]</w:t>
      </w:r>
    </w:p>
    <w:p>
      <w:pPr>
        <w:spacing w:after="120"/>
      </w:pPr>
      <w:r>
        <w:t xml:space="preserve">Адрес: [адрес]</w:t>
      </w:r>
    </w:p>
    <w:p>
      <w:pPr>
        <w:spacing w:after="120"/>
      </w:pPr>
      <w:r>
        <w:t xml:space="preserve">Электронная почта: [email]</w:t>
      </w:r>
    </w:p>
    <w:p>
      <w:pPr>
        <w:spacing w:after="120"/>
      </w:pPr>
      <w:r>
        <w:t xml:space="preserve">Дата публикации: [дата]. Действующая редакция доступна по адресу [адрес сайта]/privacy.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8"/>
        <w:szCs w:val="18"/>
      </w:rPr>
      <w:t xml:space="preserve">Шаблон подготовлен digitalimpuls.ru · стр. </w:t>
    </w:r>
    <w:r>
      <w:rPr>
        <w:color w:val="8080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7" w:hanging="283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120"/>
      <w:outlineLvl w:val="0"/>
    </w:pPr>
    <w:rPr>
      <w:rFonts w:ascii="Arial" w:cs="Arial" w:eastAsia="Arial" w:hAnsi="Arial"/>
      <w:b/>
      <w:bCs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2026-06-13T12:12:28.601Z</dcterms:created>
  <dcterms:modified xsi:type="dcterms:W3CDTF">2026-06-13T12:12:28.601Z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